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A2" w:rsidRDefault="00452BA2">
      <w:pPr>
        <w:spacing w:line="56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452BA2" w:rsidRDefault="00452BA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超职数配备干部、违规进人问题清理整改</w:t>
      </w:r>
    </w:p>
    <w:p w:rsidR="00452BA2" w:rsidRDefault="00452BA2" w:rsidP="003226D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“回头看”工作方案</w:t>
      </w:r>
    </w:p>
    <w:p w:rsidR="00452BA2" w:rsidRDefault="00452BA2" w:rsidP="009D375A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452BA2" w:rsidRDefault="00452BA2" w:rsidP="009D375A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按照省、市委安排部署，结合巡视巡察、经济责任审计和日常举报等工作中发现的问题，就开展超职数配备干部、违规进人问题清理整改“回头看”，制定本工作方案。</w:t>
      </w:r>
    </w:p>
    <w:p w:rsidR="00452BA2" w:rsidRDefault="00452BA2" w:rsidP="009D375A">
      <w:pPr>
        <w:spacing w:line="56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一、总体要求</w:t>
      </w:r>
    </w:p>
    <w:p w:rsidR="00452BA2" w:rsidRDefault="00452BA2" w:rsidP="009D375A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习近平新时代中国特色社会主义思想和党的十九大精神为指导，牢固树立“四个意识”，深入落实全面从严治党、依规治党要求，聚焦“一问责八清理”专项行动问题整改，在全市组织开展超职数配备干部、违规进人问题清理整改“回头看”。坚持标本兼治，强化源头治理，不折不扣完成整改任务，进一步加强纪律和作风建设，不断巩固和深化整改成果，为建设沿海强市、美丽港城和国际化城市提供坚强组织保证。</w:t>
      </w:r>
    </w:p>
    <w:p w:rsidR="00452BA2" w:rsidRDefault="00452BA2" w:rsidP="009D375A">
      <w:pPr>
        <w:spacing w:line="56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二、基本原则</w:t>
      </w:r>
    </w:p>
    <w:p w:rsidR="00452BA2" w:rsidRDefault="00452BA2" w:rsidP="009D375A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坚持从严从实、综合治理、分级负责、层层清理原则，紧紧围绕全面从严治党要求，严格按照省市“回头看”方案及《干部任用条例》《关于严禁超职数配备干部的通知》（组通字〔</w:t>
      </w:r>
      <w:r>
        <w:rPr>
          <w:rFonts w:ascii="仿宋_GB2312" w:eastAsia="仿宋_GB2312" w:hAnsi="仿宋_GB2312" w:cs="仿宋_GB2312"/>
          <w:sz w:val="32"/>
          <w:szCs w:val="32"/>
        </w:rPr>
        <w:t>2014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和《国家公务员法》《关于进一步规范事业单位公开招聘工作的通知》（人社部发〔</w:t>
      </w:r>
      <w:r>
        <w:rPr>
          <w:rFonts w:ascii="仿宋_GB2312" w:eastAsia="仿宋_GB2312" w:hAnsi="仿宋_GB2312" w:cs="仿宋_GB2312"/>
          <w:sz w:val="32"/>
          <w:szCs w:val="32"/>
        </w:rPr>
        <w:t>2010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92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号）等有关规定，开展超职数配备干部、违规进人问题清理整改“回头看”，对照</w:t>
      </w:r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年专项清理中发现的问题及整改落实情况，建立问题清单、整改清单、制度清单，进一步加大整治和查处力度，严肃追责问责，倒逼责任落实，确保清理到位、整改到位。</w:t>
      </w:r>
    </w:p>
    <w:p w:rsidR="00452BA2" w:rsidRDefault="00452BA2" w:rsidP="009D375A">
      <w:pPr>
        <w:spacing w:line="56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三、主要任务</w:t>
      </w:r>
    </w:p>
    <w:p w:rsidR="00452BA2" w:rsidRDefault="00452BA2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3226D1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（一）关于超职数配备干部问题。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重点内容是对</w:t>
      </w:r>
      <w:r>
        <w:rPr>
          <w:rFonts w:ascii="仿宋_GB2312" w:eastAsia="仿宋_GB2312" w:hAnsi="仿宋_GB2312" w:cs="仿宋_GB2312"/>
          <w:sz w:val="32"/>
          <w:szCs w:val="32"/>
        </w:rPr>
        <w:t>2014</w:t>
      </w:r>
      <w:r>
        <w:rPr>
          <w:rFonts w:ascii="仿宋_GB2312" w:eastAsia="仿宋_GB2312" w:hAnsi="仿宋_GB2312" w:cs="仿宋_GB2312" w:hint="eastAsia"/>
          <w:sz w:val="32"/>
          <w:szCs w:val="32"/>
        </w:rPr>
        <w:t>年在中组部挂账超配干部整改消化情况，逐一进行核实检查，主要看：</w:t>
      </w:r>
    </w:p>
    <w:p w:rsidR="00452BA2" w:rsidRDefault="00452BA2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、是否全面完成整改消化任务。</w:t>
      </w:r>
    </w:p>
    <w:p w:rsidR="00452BA2" w:rsidRDefault="00452BA2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、是否整改消化到人头。</w:t>
      </w:r>
    </w:p>
    <w:p w:rsidR="00452BA2" w:rsidRDefault="00452BA2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、消化方式是否合规。</w:t>
      </w:r>
    </w:p>
    <w:p w:rsidR="00452BA2" w:rsidRDefault="00452BA2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、是否存在新的超配现象。</w:t>
      </w:r>
    </w:p>
    <w:p w:rsidR="00452BA2" w:rsidRDefault="00452BA2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、是否存在弄虚作假的问题。</w:t>
      </w:r>
    </w:p>
    <w:p w:rsidR="00452BA2" w:rsidRDefault="00452BA2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牵头单位：市委组织部（干部监督科）</w:t>
      </w:r>
    </w:p>
    <w:p w:rsidR="00452BA2" w:rsidRDefault="00452BA2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责任单位：市委组织部（干部一科、干部二科、干部三科）、各预审备案负责单位、各县区委组织部、开发区工委组织部、北戴河新区人社局、市直各单位组织（人事）科</w:t>
      </w:r>
    </w:p>
    <w:p w:rsidR="00452BA2" w:rsidRDefault="00452BA2" w:rsidP="009D375A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（二）</w:t>
      </w:r>
      <w:r w:rsidRPr="003226D1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关于违规进人问题。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重点内容是：</w:t>
      </w:r>
    </w:p>
    <w:p w:rsidR="00452BA2" w:rsidRDefault="00452BA2" w:rsidP="009D375A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、按照《机关事业单位违规进人清理意见》，对列入清退范围的违规进人问题，是否清退到位。</w:t>
      </w:r>
    </w:p>
    <w:p w:rsidR="00452BA2" w:rsidRDefault="00452BA2" w:rsidP="009D375A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、对列入另册管理范围的违规进人问题，是否实行实名制另册管理，建立另册管理台账，限制提拔使用。</w:t>
      </w:r>
    </w:p>
    <w:p w:rsidR="00452BA2" w:rsidRDefault="00452BA2" w:rsidP="009D375A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、自</w:t>
      </w:r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专项清理结束以来，是否对另册管理人员进行逐步消化，消化途径是否符合有关政策法规规定。特别是对通过专项考试考核消化的事业单位另册管理人员，要依据另册管理台账进行逐人甄别，是否存在不符合政策违规参加专项考试考核问题。</w:t>
      </w:r>
    </w:p>
    <w:p w:rsidR="00452BA2" w:rsidRDefault="00452BA2" w:rsidP="009D375A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、冀组通字〔</w:t>
      </w:r>
      <w:r>
        <w:rPr>
          <w:rFonts w:ascii="仿宋_GB2312" w:eastAsia="仿宋_GB2312" w:hAnsi="仿宋_GB2312" w:cs="仿宋_GB2312"/>
          <w:sz w:val="32"/>
          <w:szCs w:val="32"/>
        </w:rPr>
        <w:t>2013</w:t>
      </w:r>
      <w:r>
        <w:rPr>
          <w:rFonts w:ascii="仿宋_GB2312" w:eastAsia="仿宋_GB2312" w:hAnsi="宋体" w:cs="宋体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36</w:t>
      </w:r>
      <w:r>
        <w:rPr>
          <w:rFonts w:ascii="仿宋_GB2312" w:eastAsia="仿宋_GB2312" w:hAnsi="仿宋_GB2312" w:cs="仿宋_GB2312" w:hint="eastAsia"/>
          <w:sz w:val="32"/>
          <w:szCs w:val="32"/>
        </w:rPr>
        <w:t>号文件印发后发生的违规进人，是否坚持予以清退，并对相关责任人进行严肃处理。</w:t>
      </w:r>
    </w:p>
    <w:p w:rsidR="00452BA2" w:rsidRDefault="00452BA2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牵头单位：市人社局、市委组织部（干部一科）</w:t>
      </w:r>
    </w:p>
    <w:p w:rsidR="00452BA2" w:rsidRDefault="00452BA2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责任单位：各县区委组织部、开发区工委组织部、北戴河新区人社局、市直各单位组织（人事）科</w:t>
      </w:r>
    </w:p>
    <w:p w:rsidR="00452BA2" w:rsidRDefault="00452BA2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上述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方面问题，牵头单位和科室要负责指导各县区各单位填报相关统计表、台账，并及时梳理汇总，于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月底前将填好的表格报市委组织部干部监督科，以便统一上报省委组织部。</w:t>
      </w:r>
    </w:p>
    <w:p w:rsidR="00452BA2" w:rsidRDefault="00452BA2" w:rsidP="009D375A">
      <w:pPr>
        <w:spacing w:line="560" w:lineRule="exact"/>
        <w:ind w:firstLineChars="200" w:firstLine="3168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四、方法步骤</w:t>
      </w:r>
    </w:p>
    <w:p w:rsidR="00452BA2" w:rsidRDefault="00452BA2" w:rsidP="009D375A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整改“回头看”工作自</w:t>
      </w: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月开始，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月底结束，共分为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个阶段。</w:t>
      </w:r>
    </w:p>
    <w:p w:rsidR="00452BA2" w:rsidRDefault="00452BA2" w:rsidP="009D375A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bCs/>
          <w:sz w:val="32"/>
          <w:szCs w:val="32"/>
        </w:rPr>
        <w:t>（一）认真梳理、动员部署阶段（</w:t>
      </w:r>
      <w:r>
        <w:rPr>
          <w:rFonts w:ascii="楷体_GB2312" w:eastAsia="楷体_GB2312" w:hAnsi="仿宋_GB2312" w:cs="仿宋_GB2312"/>
          <w:bCs/>
          <w:sz w:val="32"/>
          <w:szCs w:val="32"/>
        </w:rPr>
        <w:t>5</w:t>
      </w:r>
      <w:r>
        <w:rPr>
          <w:rFonts w:ascii="楷体_GB2312" w:eastAsia="楷体_GB2312" w:hAnsi="仿宋_GB2312" w:cs="仿宋_GB2312" w:hint="eastAsia"/>
          <w:bCs/>
          <w:sz w:val="32"/>
          <w:szCs w:val="32"/>
        </w:rPr>
        <w:t>月初）。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省、市委相关要求，召开各县区组织部、市直有关单位参加的专题会议，对开展超职数配备干部、违规进人问题清理整改“回头看”工作进行安排部署。各县区各单位要结合自身实际，制定具体方案，迅速启动工作。</w:t>
      </w:r>
    </w:p>
    <w:p w:rsidR="00452BA2" w:rsidRDefault="00452BA2" w:rsidP="009D375A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bCs/>
          <w:sz w:val="32"/>
          <w:szCs w:val="32"/>
        </w:rPr>
        <w:t>（二）自查自纠、整改落实阶段（</w:t>
      </w:r>
      <w:r>
        <w:rPr>
          <w:rFonts w:ascii="楷体_GB2312" w:eastAsia="楷体_GB2312" w:hAnsi="仿宋_GB2312" w:cs="仿宋_GB2312"/>
          <w:bCs/>
          <w:sz w:val="32"/>
          <w:szCs w:val="32"/>
        </w:rPr>
        <w:t>5</w:t>
      </w:r>
      <w:r>
        <w:rPr>
          <w:rFonts w:ascii="楷体_GB2312" w:eastAsia="楷体_GB2312" w:hAnsi="仿宋_GB2312" w:cs="仿宋_GB2312" w:hint="eastAsia"/>
          <w:bCs/>
          <w:sz w:val="32"/>
          <w:szCs w:val="32"/>
        </w:rPr>
        <w:t>月至</w:t>
      </w:r>
      <w:r>
        <w:rPr>
          <w:rFonts w:ascii="楷体_GB2312" w:eastAsia="楷体_GB2312" w:hAnsi="仿宋_GB2312" w:cs="仿宋_GB2312"/>
          <w:bCs/>
          <w:sz w:val="32"/>
          <w:szCs w:val="32"/>
        </w:rPr>
        <w:t>6</w:t>
      </w:r>
      <w:r>
        <w:rPr>
          <w:rFonts w:ascii="楷体_GB2312" w:eastAsia="楷体_GB2312" w:hAnsi="仿宋_GB2312" w:cs="仿宋_GB2312" w:hint="eastAsia"/>
          <w:bCs/>
          <w:sz w:val="32"/>
          <w:szCs w:val="32"/>
        </w:rPr>
        <w:t>月上旬）。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县区各单位要按照有关政策规定，对超职数配备干部、违规进人问题清理整改情况进行严格自查，建立有关问题清单，实行台账式管理，针对整改落实情况，逐项核实逐项销号，发现整改不到位的问题，要抓紧进行严肃纠正。自查自纠工作结束后，要分别写出专题报告，列出整改落实情况清单。对未完成整改的，要上报具体整改方案和完成时限。此外，要针对存在问题深入研究建立长效机制，制定制度清单，出台相关制度性文件，确保整改问题不再反弹、类似问题不再发生。</w:t>
      </w:r>
    </w:p>
    <w:p w:rsidR="00452BA2" w:rsidRDefault="00452BA2" w:rsidP="009D375A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bCs/>
          <w:sz w:val="32"/>
          <w:szCs w:val="32"/>
        </w:rPr>
        <w:t>（三）明察暗访、综合评估阶段（</w:t>
      </w:r>
      <w:r>
        <w:rPr>
          <w:rFonts w:ascii="楷体_GB2312" w:eastAsia="楷体_GB2312" w:hAnsi="仿宋_GB2312" w:cs="仿宋_GB2312"/>
          <w:bCs/>
          <w:sz w:val="32"/>
          <w:szCs w:val="32"/>
        </w:rPr>
        <w:t>6</w:t>
      </w:r>
      <w:r>
        <w:rPr>
          <w:rFonts w:ascii="楷体_GB2312" w:eastAsia="楷体_GB2312" w:hAnsi="仿宋_GB2312" w:cs="仿宋_GB2312" w:hint="eastAsia"/>
          <w:bCs/>
          <w:sz w:val="32"/>
          <w:szCs w:val="32"/>
        </w:rPr>
        <w:t>月上旬至</w:t>
      </w:r>
      <w:r>
        <w:rPr>
          <w:rFonts w:ascii="楷体_GB2312" w:eastAsia="楷体_GB2312" w:hAnsi="仿宋_GB2312" w:cs="仿宋_GB2312"/>
          <w:bCs/>
          <w:sz w:val="32"/>
          <w:szCs w:val="32"/>
        </w:rPr>
        <w:t>6</w:t>
      </w:r>
      <w:r>
        <w:rPr>
          <w:rFonts w:ascii="楷体_GB2312" w:eastAsia="楷体_GB2312" w:hAnsi="仿宋_GB2312" w:cs="仿宋_GB2312" w:hint="eastAsia"/>
          <w:bCs/>
          <w:sz w:val="32"/>
          <w:szCs w:val="32"/>
        </w:rPr>
        <w:t>月底）。</w:t>
      </w:r>
      <w:r>
        <w:rPr>
          <w:rFonts w:ascii="仿宋_GB2312" w:eastAsia="仿宋_GB2312" w:hAnsi="仿宋_GB2312" w:cs="仿宋_GB2312" w:hint="eastAsia"/>
          <w:sz w:val="32"/>
          <w:szCs w:val="32"/>
        </w:rPr>
        <w:t>市委组织部将抽调人员组成若干联合检查组，对照有关问题清单、整改清单、制度清单，以及各县区各单位自查自纠整改落实情况专题报告，组织开展督导检查。各联合检查组工作结束后，形成检查情况报告，列出检查发现问题清单。市委组织部将对各县区各单位整改落实情况进行验收评估，并对检查中发现的问题分类处置、严肃追责问责。</w:t>
      </w:r>
    </w:p>
    <w:p w:rsidR="00452BA2" w:rsidRDefault="00452BA2" w:rsidP="009D375A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bCs/>
          <w:sz w:val="32"/>
          <w:szCs w:val="32"/>
        </w:rPr>
        <w:t>（四）全面总结、巩固成果阶段（</w:t>
      </w:r>
      <w:r>
        <w:rPr>
          <w:rFonts w:ascii="楷体_GB2312" w:eastAsia="楷体_GB2312" w:hAnsi="仿宋_GB2312" w:cs="仿宋_GB2312"/>
          <w:bCs/>
          <w:sz w:val="32"/>
          <w:szCs w:val="32"/>
        </w:rPr>
        <w:t>7</w:t>
      </w:r>
      <w:r>
        <w:rPr>
          <w:rFonts w:ascii="楷体_GB2312" w:eastAsia="楷体_GB2312" w:hAnsi="仿宋_GB2312" w:cs="仿宋_GB2312" w:hint="eastAsia"/>
          <w:bCs/>
          <w:sz w:val="32"/>
          <w:szCs w:val="32"/>
        </w:rPr>
        <w:t>月至</w:t>
      </w:r>
      <w:r>
        <w:rPr>
          <w:rFonts w:ascii="楷体_GB2312" w:eastAsia="楷体_GB2312" w:hAnsi="仿宋_GB2312" w:cs="仿宋_GB2312"/>
          <w:bCs/>
          <w:sz w:val="32"/>
          <w:szCs w:val="32"/>
        </w:rPr>
        <w:t>9</w:t>
      </w:r>
      <w:r>
        <w:rPr>
          <w:rFonts w:ascii="楷体_GB2312" w:eastAsia="楷体_GB2312" w:hAnsi="仿宋_GB2312" w:cs="仿宋_GB2312" w:hint="eastAsia"/>
          <w:bCs/>
          <w:sz w:val="32"/>
          <w:szCs w:val="32"/>
        </w:rPr>
        <w:t>月）。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各县区各单位要对整改“回头看”工作进行认真总结，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日前向市委组织部报送专题总结报告，市委组织部将综合形成全市开展超职数配备干部、违规进人问题清理整改“回头看”工作总结报省委组织部，并针对存在的普遍性问题提出意见建议。</w:t>
      </w:r>
    </w:p>
    <w:p w:rsidR="00452BA2" w:rsidRDefault="00452BA2" w:rsidP="009D375A">
      <w:pPr>
        <w:spacing w:line="560" w:lineRule="exact"/>
        <w:ind w:firstLineChars="200" w:firstLine="3168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五、工作要求</w:t>
      </w:r>
    </w:p>
    <w:p w:rsidR="00452BA2" w:rsidRDefault="00452BA2" w:rsidP="009D375A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bCs/>
          <w:sz w:val="32"/>
          <w:szCs w:val="32"/>
        </w:rPr>
        <w:t>（一）加强组织领导。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超职数配备干部、违规进人问题清理整改“回头看”领导小组。领导小组办公室设在市委组织部干部监督科，同时从有关单位抽调精干力量，实行集中办公。各县区委组织部要参照成立“回头看”工作机构，扎实做好整改落实工作，完成好上级领导小组办公室交办的事项。</w:t>
      </w:r>
    </w:p>
    <w:p w:rsidR="00452BA2" w:rsidRDefault="00452BA2" w:rsidP="009D375A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bCs/>
          <w:sz w:val="32"/>
          <w:szCs w:val="32"/>
        </w:rPr>
        <w:t>（二）加强沟通联系。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超职数配备干部、违规进人问题清理整改“回头看”工作在市巡视巡察整改暨“一问责八清理”专项行动整改“回头看”领导小组及办公室领导下开展，由市委组织部牵头，市委政法委、市编办、市人社局分工负责，各相关职能部门要密切配合、科学部署，工作进展情况按要求定期向市委组织部报告。</w:t>
      </w:r>
    </w:p>
    <w:p w:rsidR="00452BA2" w:rsidRDefault="00452BA2" w:rsidP="009D375A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bCs/>
          <w:sz w:val="32"/>
          <w:szCs w:val="32"/>
        </w:rPr>
        <w:t>（三）强化追究问责。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超职数配备干部、违规进人问题清理整改“回头看”工作涉及面广、政策性和敏感性强、社会关注度高。各县区各单位要严格把关，严防弄虚作假，对走形式走过场的要严肃追究其主要领导责任，切实保障整改“回头看”工作落在实处，取得实效。</w:t>
      </w:r>
    </w:p>
    <w:p w:rsidR="00452BA2" w:rsidRDefault="00452BA2" w:rsidP="009D375A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452BA2" w:rsidRDefault="00452BA2" w:rsidP="009D375A">
      <w:pPr>
        <w:spacing w:line="560" w:lineRule="exact"/>
        <w:ind w:leftChars="304" w:left="31680" w:hangingChars="25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附件：超职数配备、违规进人问题清理整改“回头看”领导小组及其办公室组成人员和主要职责</w:t>
      </w:r>
    </w:p>
    <w:p w:rsidR="00452BA2" w:rsidRDefault="00452BA2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452BA2" w:rsidRDefault="00452BA2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452BA2" w:rsidRDefault="00452BA2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452BA2" w:rsidRDefault="00452BA2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452BA2" w:rsidRDefault="00452BA2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452BA2" w:rsidRDefault="00452BA2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452BA2" w:rsidRDefault="00452BA2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452BA2" w:rsidRDefault="00452BA2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452BA2" w:rsidRDefault="00452BA2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452BA2" w:rsidRDefault="00452BA2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452BA2" w:rsidRDefault="00452BA2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452BA2" w:rsidRDefault="00452BA2">
      <w:pPr>
        <w:spacing w:line="560" w:lineRule="exact"/>
        <w:rPr>
          <w:rFonts w:ascii="黑体" w:eastAsia="黑体" w:hAnsi="黑体"/>
          <w:sz w:val="32"/>
          <w:szCs w:val="32"/>
        </w:rPr>
      </w:pPr>
      <w:r w:rsidRPr="00151897">
        <w:rPr>
          <w:rFonts w:ascii="黑体" w:eastAsia="黑体" w:hAnsi="黑体" w:hint="eastAsia"/>
          <w:sz w:val="32"/>
          <w:szCs w:val="32"/>
        </w:rPr>
        <w:t>附件：</w:t>
      </w:r>
    </w:p>
    <w:p w:rsidR="00452BA2" w:rsidRPr="00151897" w:rsidRDefault="00452BA2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452BA2" w:rsidRDefault="00452BA2" w:rsidP="0064090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超职数配备、违规进人问题清理整改领导小组及其办公室组成人员和主要职责</w:t>
      </w:r>
    </w:p>
    <w:p w:rsidR="00452BA2" w:rsidRDefault="00452BA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52BA2" w:rsidRDefault="00452BA2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按照省、市委“回头看”工作要求，进一步加强对</w:t>
      </w:r>
      <w:r>
        <w:rPr>
          <w:rFonts w:ascii="仿宋_GB2312" w:eastAsia="仿宋_GB2312" w:hAnsi="仿宋_GB2312" w:cs="仿宋_GB2312" w:hint="eastAsia"/>
          <w:sz w:val="32"/>
          <w:szCs w:val="32"/>
        </w:rPr>
        <w:t>超职数配备干部、违规进人问题清理整改“回头看”</w:t>
      </w:r>
      <w:r>
        <w:rPr>
          <w:rFonts w:ascii="仿宋_GB2312" w:eastAsia="仿宋_GB2312" w:hint="eastAsia"/>
          <w:sz w:val="32"/>
          <w:szCs w:val="32"/>
        </w:rPr>
        <w:t>工作的组织领导，经研究决定，成立市</w:t>
      </w:r>
      <w:r>
        <w:rPr>
          <w:rFonts w:ascii="仿宋_GB2312" w:eastAsia="仿宋_GB2312" w:hAnsi="仿宋_GB2312" w:cs="仿宋_GB2312" w:hint="eastAsia"/>
          <w:sz w:val="32"/>
          <w:szCs w:val="32"/>
        </w:rPr>
        <w:t>超职数配备干部、违规进人问题清理整改“回头看”</w:t>
      </w:r>
      <w:r>
        <w:rPr>
          <w:rFonts w:ascii="仿宋_GB2312" w:eastAsia="仿宋_GB2312" w:hint="eastAsia"/>
          <w:sz w:val="32"/>
          <w:szCs w:val="32"/>
        </w:rPr>
        <w:t>领导小组及其办公室。</w:t>
      </w:r>
    </w:p>
    <w:p w:rsidR="00452BA2" w:rsidRDefault="00452BA2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一、领导小组主要职责及组成人员</w:t>
      </w:r>
    </w:p>
    <w:p w:rsidR="00452BA2" w:rsidRDefault="00452BA2" w:rsidP="009D375A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领导小组负责“回头看”工作的谋划部署、统筹协调、整体推进、督导落实。主要职责是：研究制定“回头看”工作实施方案，统一安排重要事项，统筹协调重大问题，指导、推动、督促有关具体工作的落实。</w:t>
      </w:r>
    </w:p>
    <w:p w:rsidR="00452BA2" w:rsidRDefault="00452BA2" w:rsidP="009D375A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领导小组组成人员如下：</w:t>
      </w:r>
    </w:p>
    <w:p w:rsidR="00452BA2" w:rsidRDefault="00452BA2" w:rsidP="009D375A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长：王宝彬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市委正县级组织员</w:t>
      </w:r>
    </w:p>
    <w:p w:rsidR="00452BA2" w:rsidRDefault="00452BA2" w:rsidP="009D375A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副组长：尚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海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市委组织部副部长</w:t>
      </w:r>
    </w:p>
    <w:p w:rsidR="00452BA2" w:rsidRDefault="00452BA2" w:rsidP="009D375A">
      <w:pPr>
        <w:spacing w:line="560" w:lineRule="exact"/>
        <w:ind w:firstLineChars="6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季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市委政法委政治部主任</w:t>
      </w:r>
    </w:p>
    <w:p w:rsidR="00452BA2" w:rsidRDefault="00452BA2" w:rsidP="009D375A">
      <w:pPr>
        <w:spacing w:line="560" w:lineRule="exact"/>
        <w:ind w:firstLineChars="6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王冠月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市人社局副局长</w:t>
      </w:r>
    </w:p>
    <w:p w:rsidR="00452BA2" w:rsidRDefault="00452BA2" w:rsidP="009D375A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杨立民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市编办副主任</w:t>
      </w:r>
    </w:p>
    <w:p w:rsidR="00452BA2" w:rsidRDefault="00452BA2" w:rsidP="009D375A">
      <w:pPr>
        <w:spacing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二、领导小组办公室主要职责及组成人员</w:t>
      </w:r>
    </w:p>
    <w:p w:rsidR="00452BA2" w:rsidRDefault="00452BA2" w:rsidP="009D375A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领导小组办公室设在市委组织部干部监督科，负责处理日常事务工作。主要职责是：对全市</w:t>
      </w:r>
      <w:r>
        <w:rPr>
          <w:rFonts w:ascii="仿宋_GB2312" w:eastAsia="仿宋_GB2312" w:hAnsi="仿宋_GB2312" w:cs="仿宋_GB2312" w:hint="eastAsia"/>
          <w:sz w:val="32"/>
          <w:szCs w:val="32"/>
        </w:rPr>
        <w:t>超职数配备干部、违规进人问题清理整改“回头看”</w:t>
      </w:r>
      <w:r>
        <w:rPr>
          <w:rFonts w:ascii="仿宋_GB2312" w:eastAsia="仿宋_GB2312" w:hint="eastAsia"/>
          <w:sz w:val="32"/>
          <w:szCs w:val="32"/>
        </w:rPr>
        <w:t>工作进行具体协调、督促和指导；了解掌握工作进展情况和存在问题，向领导小组报告并提出建议；调查研究有关政策性问题，为领导小组决策提出建议；负责议定事项的办理和督促落实；负责做好省市巡视巡察和“一问责八清理”整改“回头看”领导小组办公室交办的有关工作。</w:t>
      </w:r>
    </w:p>
    <w:p w:rsidR="00452BA2" w:rsidRDefault="00452BA2" w:rsidP="009D375A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办公室组成人员如下：</w:t>
      </w:r>
    </w:p>
    <w:p w:rsidR="00452BA2" w:rsidRDefault="00452BA2" w:rsidP="009D375A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任：尚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海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市委组织部副部长</w:t>
      </w:r>
    </w:p>
    <w:p w:rsidR="00452BA2" w:rsidRDefault="00452BA2" w:rsidP="009D375A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副主任：郝向东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市委组织部干部监督科科长</w:t>
      </w:r>
    </w:p>
    <w:p w:rsidR="00452BA2" w:rsidRDefault="00452BA2" w:rsidP="009D375A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亮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市委组织部干部一科科长</w:t>
      </w:r>
    </w:p>
    <w:p w:rsidR="00452BA2" w:rsidRDefault="00452BA2" w:rsidP="009D375A">
      <w:pPr>
        <w:spacing w:line="560" w:lineRule="exact"/>
        <w:ind w:firstLineChars="6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崔立成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市委组织部干部二科科长</w:t>
      </w:r>
    </w:p>
    <w:p w:rsidR="00452BA2" w:rsidRDefault="00452BA2" w:rsidP="009D375A">
      <w:pPr>
        <w:spacing w:line="560" w:lineRule="exact"/>
        <w:ind w:firstLineChars="6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黄坤生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市委组织部干部三科科长</w:t>
      </w:r>
    </w:p>
    <w:p w:rsidR="00452BA2" w:rsidRDefault="00452BA2" w:rsidP="009D375A">
      <w:pPr>
        <w:spacing w:line="560" w:lineRule="exact"/>
        <w:ind w:firstLineChars="6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周秀峰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市委政法委政治部组干科科长</w:t>
      </w:r>
    </w:p>
    <w:p w:rsidR="00452BA2" w:rsidRDefault="00452BA2" w:rsidP="009D375A">
      <w:pPr>
        <w:spacing w:line="560" w:lineRule="exact"/>
        <w:ind w:firstLineChars="6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孟庆超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市人社局综合规划科科长</w:t>
      </w:r>
    </w:p>
    <w:p w:rsidR="00452BA2" w:rsidRDefault="00452BA2" w:rsidP="009D375A">
      <w:pPr>
        <w:spacing w:line="560" w:lineRule="exact"/>
        <w:ind w:firstLineChars="6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温雨凡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市编办主任科员</w:t>
      </w:r>
    </w:p>
    <w:p w:rsidR="00452BA2" w:rsidRDefault="00452BA2" w:rsidP="006745A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52BA2" w:rsidRDefault="00452BA2" w:rsidP="009D375A">
      <w:pPr>
        <w:spacing w:line="560" w:lineRule="exact"/>
        <w:ind w:firstLineChars="1600" w:firstLine="31680"/>
        <w:rPr>
          <w:rFonts w:ascii="仿宋_GB2312" w:eastAsia="仿宋_GB2312"/>
          <w:sz w:val="32"/>
          <w:szCs w:val="32"/>
        </w:rPr>
      </w:pPr>
    </w:p>
    <w:p w:rsidR="00452BA2" w:rsidRDefault="00452BA2" w:rsidP="009D375A">
      <w:pPr>
        <w:spacing w:line="560" w:lineRule="exact"/>
        <w:ind w:firstLineChars="1600" w:firstLine="31680"/>
        <w:rPr>
          <w:rFonts w:ascii="仿宋_GB2312" w:eastAsia="仿宋_GB2312"/>
          <w:sz w:val="32"/>
          <w:szCs w:val="32"/>
        </w:rPr>
      </w:pPr>
    </w:p>
    <w:p w:rsidR="00452BA2" w:rsidRDefault="00452BA2" w:rsidP="009D375A">
      <w:pPr>
        <w:spacing w:line="560" w:lineRule="exact"/>
        <w:ind w:firstLineChars="1600" w:firstLine="31680"/>
        <w:rPr>
          <w:rFonts w:ascii="仿宋_GB2312" w:eastAsia="仿宋_GB2312"/>
          <w:sz w:val="32"/>
          <w:szCs w:val="32"/>
        </w:rPr>
      </w:pPr>
    </w:p>
    <w:p w:rsidR="00452BA2" w:rsidRDefault="00452BA2" w:rsidP="00ED3B2B">
      <w:pPr>
        <w:spacing w:line="560" w:lineRule="exact"/>
        <w:ind w:firstLineChars="100" w:firstLine="31680"/>
        <w:jc w:val="left"/>
        <w:rPr>
          <w:rFonts w:ascii="仿宋_GB2312" w:eastAsia="仿宋_GB2312"/>
          <w:sz w:val="28"/>
          <w:szCs w:val="28"/>
        </w:rPr>
      </w:pPr>
    </w:p>
    <w:sectPr w:rsidR="00452BA2" w:rsidSect="00F66D3E">
      <w:footerReference w:type="even" r:id="rId7"/>
      <w:footerReference w:type="default" r:id="rId8"/>
      <w:pgSz w:w="11906" w:h="16838"/>
      <w:pgMar w:top="1985" w:right="1474" w:bottom="1701" w:left="1474" w:header="0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BA2" w:rsidRDefault="00452BA2">
      <w:r>
        <w:separator/>
      </w:r>
    </w:p>
  </w:endnote>
  <w:endnote w:type="continuationSeparator" w:id="0">
    <w:p w:rsidR="00452BA2" w:rsidRDefault="00452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BA2" w:rsidRDefault="00452BA2" w:rsidP="00185DD0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52BA2" w:rsidRDefault="00452B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BA2" w:rsidRDefault="00452BA2" w:rsidP="00185DD0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52BA2" w:rsidRDefault="00452B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BA2" w:rsidRDefault="00452BA2">
      <w:r>
        <w:separator/>
      </w:r>
    </w:p>
  </w:footnote>
  <w:footnote w:type="continuationSeparator" w:id="0">
    <w:p w:rsidR="00452BA2" w:rsidRDefault="00452B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1E107"/>
    <w:multiLevelType w:val="singleLevel"/>
    <w:tmpl w:val="33B1E107"/>
    <w:lvl w:ilvl="0">
      <w:start w:val="9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B0D"/>
    <w:rsid w:val="000141DC"/>
    <w:rsid w:val="00022C85"/>
    <w:rsid w:val="00033683"/>
    <w:rsid w:val="0003570A"/>
    <w:rsid w:val="00087BE4"/>
    <w:rsid w:val="000A6659"/>
    <w:rsid w:val="000E005D"/>
    <w:rsid w:val="00100639"/>
    <w:rsid w:val="00114A61"/>
    <w:rsid w:val="001413D9"/>
    <w:rsid w:val="00146C54"/>
    <w:rsid w:val="001514F6"/>
    <w:rsid w:val="00151897"/>
    <w:rsid w:val="00185DD0"/>
    <w:rsid w:val="00220CDD"/>
    <w:rsid w:val="0024419C"/>
    <w:rsid w:val="00281499"/>
    <w:rsid w:val="0029414D"/>
    <w:rsid w:val="002963D6"/>
    <w:rsid w:val="00311566"/>
    <w:rsid w:val="003226D1"/>
    <w:rsid w:val="0032772C"/>
    <w:rsid w:val="0033117B"/>
    <w:rsid w:val="00355F50"/>
    <w:rsid w:val="003670E5"/>
    <w:rsid w:val="0040529E"/>
    <w:rsid w:val="0043468A"/>
    <w:rsid w:val="00452BA2"/>
    <w:rsid w:val="004679F8"/>
    <w:rsid w:val="004E50B0"/>
    <w:rsid w:val="005213B9"/>
    <w:rsid w:val="00542061"/>
    <w:rsid w:val="00552BEC"/>
    <w:rsid w:val="006048E4"/>
    <w:rsid w:val="00623A17"/>
    <w:rsid w:val="00640906"/>
    <w:rsid w:val="00655E64"/>
    <w:rsid w:val="0066031C"/>
    <w:rsid w:val="00661E2E"/>
    <w:rsid w:val="006740B7"/>
    <w:rsid w:val="006745A7"/>
    <w:rsid w:val="006C2FDA"/>
    <w:rsid w:val="006D4A3C"/>
    <w:rsid w:val="006E6A6A"/>
    <w:rsid w:val="0074536E"/>
    <w:rsid w:val="007D2891"/>
    <w:rsid w:val="007F3F37"/>
    <w:rsid w:val="008157D3"/>
    <w:rsid w:val="008243F5"/>
    <w:rsid w:val="008267A4"/>
    <w:rsid w:val="008A2CE5"/>
    <w:rsid w:val="008B197D"/>
    <w:rsid w:val="008B512B"/>
    <w:rsid w:val="008D0F12"/>
    <w:rsid w:val="009109A1"/>
    <w:rsid w:val="0091423E"/>
    <w:rsid w:val="00941A99"/>
    <w:rsid w:val="00941D5F"/>
    <w:rsid w:val="00955028"/>
    <w:rsid w:val="0095559B"/>
    <w:rsid w:val="009733B8"/>
    <w:rsid w:val="009D375A"/>
    <w:rsid w:val="009E76C7"/>
    <w:rsid w:val="00A002AD"/>
    <w:rsid w:val="00AB4277"/>
    <w:rsid w:val="00AC7EF1"/>
    <w:rsid w:val="00AD5AEB"/>
    <w:rsid w:val="00AF3C19"/>
    <w:rsid w:val="00AF791A"/>
    <w:rsid w:val="00B17B80"/>
    <w:rsid w:val="00B337CD"/>
    <w:rsid w:val="00B4067C"/>
    <w:rsid w:val="00B5720C"/>
    <w:rsid w:val="00B574B5"/>
    <w:rsid w:val="00B95B0D"/>
    <w:rsid w:val="00C2681F"/>
    <w:rsid w:val="00C724D4"/>
    <w:rsid w:val="00C96B58"/>
    <w:rsid w:val="00CA64F0"/>
    <w:rsid w:val="00CB2B2A"/>
    <w:rsid w:val="00CE729D"/>
    <w:rsid w:val="00D016FE"/>
    <w:rsid w:val="00D10856"/>
    <w:rsid w:val="00D201D5"/>
    <w:rsid w:val="00D76EA1"/>
    <w:rsid w:val="00D9441C"/>
    <w:rsid w:val="00DC6BC6"/>
    <w:rsid w:val="00DE2536"/>
    <w:rsid w:val="00E37E71"/>
    <w:rsid w:val="00E53B05"/>
    <w:rsid w:val="00ED3B2B"/>
    <w:rsid w:val="00ED6F6B"/>
    <w:rsid w:val="00EE61D7"/>
    <w:rsid w:val="00F00C33"/>
    <w:rsid w:val="00F246AE"/>
    <w:rsid w:val="00F35FFE"/>
    <w:rsid w:val="00F42DD2"/>
    <w:rsid w:val="00F66D3E"/>
    <w:rsid w:val="00FA7697"/>
    <w:rsid w:val="00FB27D7"/>
    <w:rsid w:val="00FE21CD"/>
    <w:rsid w:val="22A76AE1"/>
    <w:rsid w:val="260B2809"/>
    <w:rsid w:val="2D0154C8"/>
    <w:rsid w:val="31F400E0"/>
    <w:rsid w:val="351353F7"/>
    <w:rsid w:val="41412BC9"/>
    <w:rsid w:val="44FF2C1C"/>
    <w:rsid w:val="4C650676"/>
    <w:rsid w:val="5FBF3B86"/>
    <w:rsid w:val="68412FFA"/>
    <w:rsid w:val="6ECB12A1"/>
    <w:rsid w:val="78DB67BF"/>
    <w:rsid w:val="7BBC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C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9E76C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E76C7"/>
    <w:rPr>
      <w:rFonts w:ascii="Times New Roman" w:eastAsia="宋体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E76C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76C7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E76C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E76C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E7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E76C7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F66D3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7</Pages>
  <Words>462</Words>
  <Characters>2636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23</cp:revision>
  <cp:lastPrinted>2018-05-17T02:06:00Z</cp:lastPrinted>
  <dcterms:created xsi:type="dcterms:W3CDTF">2018-03-28T00:58:00Z</dcterms:created>
  <dcterms:modified xsi:type="dcterms:W3CDTF">2018-05-28T13:17:00Z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